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90C41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bookmarkStart w:id="0" w:name="_GoBack"/>
      <w:bookmarkEnd w:id="0"/>
    </w:p>
    <w:p w14:paraId="1D280CB5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000000"/>
          <w:sz w:val="18"/>
          <w:szCs w:val="18"/>
          <w:lang w:eastAsia="it-IT"/>
        </w:rPr>
      </w:pP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 xml:space="preserve">Informativa fornita in ottemperanza all'art. 13 </w:t>
      </w:r>
      <w:r w:rsidR="009827C5"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e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 xml:space="preserve"> 14 del Regolamento UE 679/2016 ("GDPR") per il trattamento dei dati personali di partecipanti a gare d'appalto o ad altre procedure di selezione del contraente </w:t>
      </w:r>
      <w:r w:rsidRPr="00C23827">
        <w:rPr>
          <w:rFonts w:ascii="Verdana" w:hAnsi="Verdana" w:cs="Arial-BoldMT"/>
          <w:b/>
          <w:bCs/>
          <w:color w:val="000000"/>
          <w:sz w:val="18"/>
          <w:szCs w:val="18"/>
          <w:lang w:eastAsia="it-IT"/>
        </w:rPr>
        <w:t xml:space="preserve">indette da </w:t>
      </w:r>
      <w:proofErr w:type="spellStart"/>
      <w:r w:rsidRPr="00C23827">
        <w:rPr>
          <w:rFonts w:ascii="Verdana" w:hAnsi="Verdana" w:cs="Arial-BoldMT"/>
          <w:b/>
          <w:bCs/>
          <w:color w:val="000000"/>
          <w:sz w:val="18"/>
          <w:szCs w:val="18"/>
          <w:lang w:eastAsia="it-IT"/>
        </w:rPr>
        <w:t>Forma.Temp</w:t>
      </w:r>
      <w:proofErr w:type="spellEnd"/>
    </w:p>
    <w:p w14:paraId="247C2F3B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000000"/>
          <w:sz w:val="18"/>
          <w:szCs w:val="18"/>
          <w:lang w:eastAsia="it-IT"/>
        </w:rPr>
      </w:pPr>
    </w:p>
    <w:p w14:paraId="4B2CBC1B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Il Regolamento UE 2016/679 del parlamento Europeo e del Consiglio del 27 aprile 2016 (di seguito per brevità semplicemente “GDPR”), prevede la tutela delle persone fisiche rispetto al trattamento dei dati personali. Nel rispetto della normativa indicata e della normativa nazionale in materia di protezione dei dati personali (D. lgs. 196/2003 come modificato dal D. lgs. 101/2018), tale trattamento sarà improntato ai principi di correttezza, liceità, trasparenza e di tutela della Sua riservatezza e dei Suoi diritti.</w:t>
      </w:r>
    </w:p>
    <w:p w14:paraId="0E393134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Ai sensi dell'articolo 13 del GDPR si forniscono le seguenti informazioni.</w:t>
      </w:r>
    </w:p>
    <w:p w14:paraId="43213FC1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1.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TITOLARE DEL TRATTAMENTO</w:t>
      </w:r>
    </w:p>
    <w:p w14:paraId="6D979ADD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Titolare del trattamento dei dati è </w:t>
      </w:r>
      <w:proofErr w:type="spellStart"/>
      <w:proofErr w:type="gram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Forma.Temp</w:t>
      </w:r>
      <w:proofErr w:type="spell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,</w:t>
      </w:r>
      <w:proofErr w:type="gram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nella persona del suo legale rappresentante con sede legale in Roma, piazza Barberini, 52, 00187 - Roma – tel. 06484000</w:t>
      </w:r>
    </w:p>
    <w:p w14:paraId="6C1D02A0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E-mail: </w:t>
      </w:r>
      <w:hyperlink r:id="rId7" w:history="1">
        <w:r w:rsidRPr="00C23827">
          <w:rPr>
            <w:rStyle w:val="Collegamentoipertestuale"/>
            <w:rFonts w:ascii="Verdana" w:hAnsi="Verdana" w:cs="ArialMT"/>
            <w:sz w:val="18"/>
            <w:szCs w:val="18"/>
            <w:lang w:eastAsia="it-IT"/>
          </w:rPr>
          <w:t>privay@formatemp.it</w:t>
        </w:r>
      </w:hyperlink>
    </w:p>
    <w:p w14:paraId="2FFA9529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2.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TIPOLOGIA DATI TRATTATI, FINALITA’ E BASE GIURIDICA DEL TRATTAMENTO</w:t>
      </w:r>
    </w:p>
    <w:p w14:paraId="3B390210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I dati personali forniti dai candidati alle gare d’appalto indette da </w:t>
      </w:r>
      <w:proofErr w:type="spell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Forma.Temp</w:t>
      </w:r>
      <w:proofErr w:type="spell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saranno trattati nel pieno rispetto della normativa vigente per le finalità di espletamento delle procedure di selezione del contraente.</w:t>
      </w:r>
    </w:p>
    <w:p w14:paraId="1510F42F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  <w:t>2.1 Tipologia di dati trattati</w:t>
      </w:r>
    </w:p>
    <w:p w14:paraId="467476C8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I dati personali trattati sono riconducibili a tali categorie:</w:t>
      </w:r>
    </w:p>
    <w:p w14:paraId="7CFDA9F9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CourierNewPSMT"/>
          <w:color w:val="1C2024"/>
          <w:sz w:val="18"/>
          <w:szCs w:val="18"/>
          <w:lang w:eastAsia="it-IT"/>
        </w:rPr>
        <w:t xml:space="preserve">o </w:t>
      </w:r>
      <w:r w:rsidRPr="00C23827">
        <w:rPr>
          <w:rFonts w:ascii="Verdana" w:hAnsi="Verdana" w:cs="Arial-BoldMT"/>
          <w:b/>
          <w:bCs/>
          <w:color w:val="000000"/>
          <w:sz w:val="18"/>
          <w:szCs w:val="18"/>
          <w:lang w:eastAsia="it-IT"/>
        </w:rPr>
        <w:t>Dati Comuni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: dati anagrafici, documento identità, dati di contatto, dati economico-finanziari, reddituali, fiscali, curriculum vitae, dati di carriera.</w:t>
      </w:r>
    </w:p>
    <w:p w14:paraId="2A6EB510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CourierNewPSMT"/>
          <w:color w:val="1C2024"/>
          <w:sz w:val="18"/>
          <w:szCs w:val="18"/>
          <w:lang w:eastAsia="it-IT"/>
        </w:rPr>
        <w:t xml:space="preserve">o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Dati Giudiziari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: dati in materia di casellario giudiziale, di anagrafe delle sanzioni amministrative dipendenti da reato e dei relativi carichi pendenti, o la qualità di imputato o di indagato, certificazione antimafia.</w:t>
      </w:r>
    </w:p>
    <w:p w14:paraId="7424E72C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  <w:t>2.2 Finalità</w:t>
      </w:r>
    </w:p>
    <w:p w14:paraId="46C5844F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000000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Tali dati vengono trattati esclusivamente per lo svolgimento della procedura di selezione del contraente, in particolare in adempimento degli obblighi di legge. </w:t>
      </w:r>
      <w:r w:rsidRPr="00C23827">
        <w:rPr>
          <w:rFonts w:ascii="Verdana" w:hAnsi="Verdana" w:cs="ArialMT"/>
          <w:color w:val="000000"/>
          <w:sz w:val="18"/>
          <w:szCs w:val="18"/>
          <w:lang w:eastAsia="it-IT"/>
        </w:rPr>
        <w:t xml:space="preserve">Il D. lgs. 50/2016 (e relative disposizioni di attuazione) prevede l'obbligo per la stazione appaltante di acquisire i dati inerenti </w:t>
      </w:r>
      <w:proofErr w:type="gramStart"/>
      <w:r w:rsidRPr="00C23827">
        <w:rPr>
          <w:rFonts w:ascii="Verdana" w:hAnsi="Verdana" w:cs="ArialMT"/>
          <w:color w:val="000000"/>
          <w:sz w:val="18"/>
          <w:szCs w:val="18"/>
          <w:lang w:eastAsia="it-IT"/>
        </w:rPr>
        <w:t>la</w:t>
      </w:r>
      <w:proofErr w:type="gramEnd"/>
      <w:r w:rsidRPr="00C23827">
        <w:rPr>
          <w:rFonts w:ascii="Verdana" w:hAnsi="Verdana" w:cs="ArialMT"/>
          <w:color w:val="000000"/>
          <w:sz w:val="18"/>
          <w:szCs w:val="18"/>
          <w:lang w:eastAsia="it-IT"/>
        </w:rPr>
        <w:t xml:space="preserve"> partecipazione alle procedure di gara ed i conseguenti atti (ammissione, esclusione, aggiudicazione, stipulazione).</w:t>
      </w:r>
    </w:p>
    <w:p w14:paraId="2271B852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 titolo esemplificativo e non esaustivo si indicano le seguenti finalità:</w:t>
      </w:r>
    </w:p>
    <w:p w14:paraId="7FB8F1A9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Gestione della procedura di appalto per l’assegnazione di lavori, servizi,</w:t>
      </w:r>
      <w:r w:rsidR="009827C5"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forniture, alle quali l’interessato ha deciso di partecipare;</w:t>
      </w:r>
    </w:p>
    <w:p w14:paraId="751BD25C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Verifica del possesso dei requisiti di professionalità </w:t>
      </w:r>
      <w:proofErr w:type="gram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ed</w:t>
      </w:r>
      <w:proofErr w:type="gram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idoneità morale;</w:t>
      </w:r>
    </w:p>
    <w:p w14:paraId="4761F7E7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Adempimento degli obblighi previsti dal bando di gara o equipollente, dalla legge, da regolamenti e dalla normativa comunitaria per lo svolgimento della procedura di gara;</w:t>
      </w:r>
    </w:p>
    <w:p w14:paraId="147022BA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Predisposizione dell’eventuale documentazione fiscale e contabile;</w:t>
      </w:r>
    </w:p>
    <w:p w14:paraId="2CF0E9D3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Gestione degli oneri derivanti dalla stipulazione del contratto;</w:t>
      </w:r>
    </w:p>
    <w:p w14:paraId="31471C98" w14:textId="77777777" w:rsidR="00E675EB" w:rsidRPr="00C23827" w:rsidRDefault="00E675EB" w:rsidP="00E675E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Accertamento, esercizio o difesa di un diritto in sede giudiziaria.</w:t>
      </w:r>
    </w:p>
    <w:p w14:paraId="1020BE00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-BoldItalicMT"/>
          <w:b/>
          <w:bCs/>
          <w:i/>
          <w:iCs/>
          <w:color w:val="1C2024"/>
          <w:sz w:val="18"/>
          <w:szCs w:val="18"/>
          <w:lang w:eastAsia="it-IT"/>
        </w:rPr>
        <w:t>2.3 Basi giuridiche</w:t>
      </w:r>
    </w:p>
    <w:p w14:paraId="5325C41D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Le basi giuridiche delle operazioni di trattamento sono:</w:t>
      </w:r>
    </w:p>
    <w:p w14:paraId="6AE17CA0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Per quanto concerne </w:t>
      </w:r>
      <w:r w:rsidRPr="00C23827">
        <w:rPr>
          <w:rFonts w:ascii="Verdana" w:hAnsi="Verdana" w:cs="ArialMT"/>
          <w:color w:val="1C2024"/>
          <w:sz w:val="18"/>
          <w:szCs w:val="18"/>
          <w:u w:val="single"/>
          <w:lang w:eastAsia="it-IT"/>
        </w:rPr>
        <w:t>i dati comuni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: l’art. 6 co.1, lett. b), Reg. UE n. 2016/679 (esecuzione di un contratto di cui l’interessato è parte o di misure precontrattuali), in relazione ai trattamenti necessari per lo svolgimento delle operazioni di gara per cui è stata presentata la domanda di partecipazione e l’art. 6 co. 1, lett. c), Reg. UE n.2016/679, per lo svolgimento dei trattamenti</w:t>
      </w:r>
    </w:p>
    <w:p w14:paraId="6776FC23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necessari per adempiere agli obblighi di legge cui è soggetto il titolare.</w:t>
      </w:r>
    </w:p>
    <w:p w14:paraId="5AB3A7D9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Con riferimento ai dati relativi </w:t>
      </w:r>
      <w:r w:rsidRPr="00C23827">
        <w:rPr>
          <w:rFonts w:ascii="Verdana" w:hAnsi="Verdana" w:cs="ArialMT"/>
          <w:color w:val="1C2024"/>
          <w:sz w:val="18"/>
          <w:szCs w:val="18"/>
          <w:u w:val="single"/>
          <w:lang w:eastAsia="it-IT"/>
        </w:rPr>
        <w:t>a condanne penali e reati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: artt. 10 Reg. UE n. 2016/679, e 2-octies, co. 1 e 3, lett. i), d.lgs. 196/03, come modificato dal d.lgs. 101/2018, in relazione all’accertamento del requisito di idoneità morale di coloro che intendono partecipare a gare d’appalto, in adempimento di quanto previsto dalla normativa sugli appalti;</w:t>
      </w:r>
    </w:p>
    <w:p w14:paraId="393B2791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Per entrambe le tipologie, il trattamento dei dati connesso alla gestione di eventuali reclami o contenziosi e per la prevenzione e repressione di frodi e di qualsiasi attività illecita trova giustificazione negli</w:t>
      </w:r>
      <w:r w:rsidR="00934FA7"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artt. 6, lett. f) e 9 lett. f) del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="00934FA7" w:rsidRPr="00C23827">
        <w:rPr>
          <w:rFonts w:ascii="Verdana" w:hAnsi="Verdana" w:cs="ArialMT"/>
          <w:color w:val="1C2024"/>
          <w:sz w:val="18"/>
          <w:szCs w:val="18"/>
          <w:lang w:eastAsia="it-IT"/>
        </w:rPr>
        <w:t>Reg. UE n. 2016/679.</w:t>
      </w:r>
    </w:p>
    <w:p w14:paraId="2D69C98F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3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.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 xml:space="preserve">DESTINATARI O CATEGORIE DI DESTINATARI </w:t>
      </w:r>
    </w:p>
    <w:p w14:paraId="4E662B4B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Nell’ambito delle finalità di cui sopra, i dati trattati verranno comunicati o saranno comunque accessibili ai dipendenti e collaboratori assegnati ai competenti Uffici </w:t>
      </w:r>
      <w:r w:rsidRPr="00C23827">
        <w:rPr>
          <w:rFonts w:ascii="Verdana" w:hAnsi="Verdana" w:cs="HelveticaNeue"/>
          <w:color w:val="000000"/>
          <w:sz w:val="18"/>
          <w:szCs w:val="18"/>
          <w:lang w:eastAsia="it-IT"/>
        </w:rPr>
        <w:t xml:space="preserve">di </w:t>
      </w:r>
      <w:proofErr w:type="spellStart"/>
      <w:r w:rsidRPr="00C23827">
        <w:rPr>
          <w:rFonts w:ascii="Verdana" w:hAnsi="Verdana" w:cs="HelveticaNeue"/>
          <w:color w:val="000000"/>
          <w:sz w:val="18"/>
          <w:szCs w:val="18"/>
          <w:lang w:eastAsia="it-IT"/>
        </w:rPr>
        <w:t>Forma.Temp</w:t>
      </w:r>
      <w:proofErr w:type="spell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, che, per il trattamento dei dati, saranno adeguatamente istruiti dal Titolare.</w:t>
      </w:r>
    </w:p>
    <w:p w14:paraId="4097CCDD" w14:textId="77777777" w:rsid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I dati potranno, inoltre, essere comunicati ad altri enti pubblici o privati nei casi in cui la comunicazione risulti necessaria per la gestione della procedura di gara, e potranno essere comunicati a tutti quei </w:t>
      </w:r>
    </w:p>
    <w:p w14:paraId="1A9B145A" w14:textId="77777777" w:rsidR="00C23827" w:rsidRDefault="00C23827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</w:p>
    <w:p w14:paraId="4A6880E9" w14:textId="77777777" w:rsidR="00C23827" w:rsidRDefault="00C23827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</w:p>
    <w:p w14:paraId="262637AC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soggetti pubblici o privati per i quali, in presenza dei relativi presupposti, la comunicazione è prevista obbligatoriamente da disposizioni comunitarie, norme di legge o regolamento.</w:t>
      </w:r>
    </w:p>
    <w:p w14:paraId="233290D6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I dati personali potranno altresì essere trasmessi a soggetti che trattano i dati medesimi in esecuzione di specifici contratti e che saranno, </w:t>
      </w:r>
      <w:proofErr w:type="gram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all’uopo</w:t>
      </w:r>
      <w:proofErr w:type="gram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, nominati Responsabili del trattamento e debitamente istruiti dal Titolare del trattamento.</w:t>
      </w:r>
    </w:p>
    <w:p w14:paraId="65EB22EE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Tra i soggetti destinatari dei dati personali si possono annoverare, a titolo meramente esemplificativo:</w:t>
      </w:r>
    </w:p>
    <w:p w14:paraId="08A7DF5A" w14:textId="77777777" w:rsidR="00E675EB" w:rsidRPr="00C23827" w:rsidRDefault="00E675EB" w:rsidP="00E675E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Amministrazioni certificanti in sede di controllo delle dichiarazioni sostitutive rese</w:t>
      </w:r>
    </w:p>
    <w:p w14:paraId="2B303FD6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ai fini del DPR 445/2000;</w:t>
      </w:r>
    </w:p>
    <w:p w14:paraId="750DBACC" w14:textId="77777777" w:rsidR="00E675EB" w:rsidRPr="00C23827" w:rsidRDefault="00E675EB" w:rsidP="00E675E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Altri partecipanti alla gara in virtù delle norme sulla trasparenza, ex d.lgs. 50/2016,</w:t>
      </w:r>
    </w:p>
    <w:p w14:paraId="2AC41DF2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e di eventuali istanze di accesso agli atti;</w:t>
      </w:r>
    </w:p>
    <w:p w14:paraId="40BD8DE1" w14:textId="77777777" w:rsidR="00E675EB" w:rsidRPr="00C23827" w:rsidRDefault="00E675EB" w:rsidP="00E675E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Autorità giudiziaria </w:t>
      </w:r>
      <w:proofErr w:type="gram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e</w:t>
      </w:r>
      <w:proofErr w:type="gram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Enti pubblici.</w:t>
      </w:r>
    </w:p>
    <w:p w14:paraId="42F8B6B9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Al di fuori dei </w:t>
      </w:r>
      <w:proofErr w:type="gram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predetti</w:t>
      </w:r>
      <w:proofErr w:type="gram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casi, i dati personali non vengono in nessun modo e per alcun motivo comunicati o diffusi a terzi.</w:t>
      </w:r>
    </w:p>
    <w:p w14:paraId="5A86A3B5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Non saranno, infine, trasferiti dati personali verso Paesi terzi od organizzazioni internazionali. </w:t>
      </w:r>
    </w:p>
    <w:p w14:paraId="7A43420C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4.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OBBLIGATORIETA’ DEL CONFERIMENTO DEI DATI</w:t>
      </w:r>
    </w:p>
    <w:p w14:paraId="0149CAC3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Il conferimento dei dati è obbligatorio in quanto si tratta di un requisito necessario per la partecipazione alla gara indetta da </w:t>
      </w:r>
      <w:proofErr w:type="spell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Forma.Temp</w:t>
      </w:r>
      <w:proofErr w:type="spell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; in caso di mancato conferimento dei dati è preclusa la possibilità di partecipare alla gara.</w:t>
      </w:r>
    </w:p>
    <w:p w14:paraId="06F44CD2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5.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MODALITÀ DEL TRATTAMENTO</w:t>
      </w:r>
    </w:p>
    <w:p w14:paraId="6533CDAF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I dati personali conferiti sono trattati anche con l’ausilio di strumenti informatici e telematici atti a memorizzare e gestire i dati stessi, in ogni caso in osservanza dei principi di liceità, correttezza e trasparenza, previsti dall’articolo 5 GDPR, e comunque in modo tale da garantirne la sicurezza, l’integrità e la disponibilità.</w:t>
      </w:r>
    </w:p>
    <w:p w14:paraId="0F669D2A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La raccolta dei dati avviene nel rispetto dei principi di pertinenza, completezza e non eccedenza in relazione ai fini per i quali sono trattati.</w:t>
      </w:r>
    </w:p>
    <w:p w14:paraId="6EA8034F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>6.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PERIODO DI CONSERVAZIONE DEI DATI</w:t>
      </w:r>
    </w:p>
    <w:p w14:paraId="3E93F099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I dati personali saranno trattati per la durata della procedura di gara e, comunque, secondo i termini applicabili per legge, tra cui quelli prescrizionali, previsti per l'esercizio dei diritti discendenti dal procedimento amministrativo e dal rapporto negoziale, anche dopo la sua definitiva cessazione.</w:t>
      </w:r>
    </w:p>
    <w:p w14:paraId="4C820402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b/>
          <w:color w:val="1C2024"/>
          <w:sz w:val="18"/>
          <w:szCs w:val="18"/>
          <w:lang w:eastAsia="it-IT"/>
        </w:rPr>
        <w:t xml:space="preserve">7. </w:t>
      </w:r>
      <w:r w:rsidRPr="00C23827">
        <w:rPr>
          <w:rFonts w:ascii="Verdana" w:hAnsi="Verdana" w:cs="Arial-BoldMT"/>
          <w:b/>
          <w:bCs/>
          <w:color w:val="1C2024"/>
          <w:sz w:val="18"/>
          <w:szCs w:val="18"/>
          <w:lang w:eastAsia="it-IT"/>
        </w:rPr>
        <w:t>DIRITTI DELL’INTERESSATO</w:t>
      </w:r>
    </w:p>
    <w:p w14:paraId="32E0A62E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In riferimento ai dati personali conferiti, l’interessato può esercitare i seguenti diritti:</w:t>
      </w:r>
    </w:p>
    <w:p w14:paraId="6F540A4D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a. accesso ai propri dati personali ai sensi dell’art. 15 GDPR;</w:t>
      </w:r>
    </w:p>
    <w:p w14:paraId="061C12C7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b. revoca del consenso eventualmente prestato per i trattamenti non obbligatori dei dati, con la precisazione che la revoca del consenso non</w:t>
      </w:r>
      <w:r w:rsidR="00934FA7"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</w:t>
      </w: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pregiudica la liceità del trattamento effettuato fino alla revoca stessa;</w:t>
      </w:r>
    </w:p>
    <w:p w14:paraId="7E0917DC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c. rettifica, cancellazione o limitazione del trattamento dei dati ai sensi degli artt. 16, 17 e 18 GDPR, nei casi consentiti dalla legge;</w:t>
      </w:r>
    </w:p>
    <w:p w14:paraId="3DE53C46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d. opposizione al trattamento dei dati, ove prevista;</w:t>
      </w:r>
    </w:p>
    <w:p w14:paraId="1E460BE5" w14:textId="77777777" w:rsidR="009827C5" w:rsidRPr="00C23827" w:rsidRDefault="00E675EB" w:rsidP="00C2382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e. portabilità dei dati ai sensi dell’art. 20 GDPR;</w:t>
      </w:r>
    </w:p>
    <w:p w14:paraId="00430818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MT"/>
          <w:color w:val="1C2024"/>
          <w:sz w:val="18"/>
          <w:szCs w:val="18"/>
          <w:lang w:eastAsia="it-IT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L’interessato può, inoltre, proporre reclamo all’Autorità di controllo (Garante per la Protezione dei Dati Personali).</w:t>
      </w:r>
    </w:p>
    <w:p w14:paraId="269A212A" w14:textId="77777777" w:rsidR="00E675EB" w:rsidRPr="00C23827" w:rsidRDefault="00E675EB" w:rsidP="00E675E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Al fine di esercitare i diritti di cui sopra l’interessato potrà rivolgersi a </w:t>
      </w:r>
      <w:proofErr w:type="spellStart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>Forma.Temp</w:t>
      </w:r>
      <w:proofErr w:type="spellEnd"/>
      <w:r w:rsidRPr="00C23827">
        <w:rPr>
          <w:rFonts w:ascii="Verdana" w:hAnsi="Verdana" w:cs="ArialMT"/>
          <w:color w:val="1C2024"/>
          <w:sz w:val="18"/>
          <w:szCs w:val="18"/>
          <w:lang w:eastAsia="it-IT"/>
        </w:rPr>
        <w:t xml:space="preserve"> ai recapiti sopra indicati.</w:t>
      </w:r>
    </w:p>
    <w:p w14:paraId="01F714B1" w14:textId="77777777" w:rsidR="00E67B2D" w:rsidRPr="00C23827" w:rsidRDefault="00E67B2D" w:rsidP="00E675EB">
      <w:pPr>
        <w:rPr>
          <w:rFonts w:ascii="Verdana" w:hAnsi="Verdana"/>
          <w:sz w:val="18"/>
          <w:szCs w:val="18"/>
        </w:rPr>
      </w:pPr>
    </w:p>
    <w:sectPr w:rsidR="00E67B2D" w:rsidRPr="00C23827" w:rsidSect="00C23827">
      <w:headerReference w:type="default" r:id="rId8"/>
      <w:footerReference w:type="default" r:id="rId9"/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70712" w14:textId="77777777" w:rsidR="006368C4" w:rsidRDefault="006368C4" w:rsidP="001C7D4A">
      <w:pPr>
        <w:spacing w:after="0" w:line="240" w:lineRule="auto"/>
      </w:pPr>
      <w:r>
        <w:separator/>
      </w:r>
    </w:p>
  </w:endnote>
  <w:endnote w:type="continuationSeparator" w:id="0">
    <w:p w14:paraId="21590288" w14:textId="77777777" w:rsidR="006368C4" w:rsidRDefault="006368C4" w:rsidP="001C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NewPSM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2791B" w14:textId="77777777" w:rsidR="00A970B0" w:rsidRDefault="00A970B0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934FA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17049" w14:textId="77777777" w:rsidR="006368C4" w:rsidRDefault="006368C4" w:rsidP="001C7D4A">
      <w:pPr>
        <w:spacing w:after="0" w:line="240" w:lineRule="auto"/>
      </w:pPr>
      <w:r>
        <w:separator/>
      </w:r>
    </w:p>
  </w:footnote>
  <w:footnote w:type="continuationSeparator" w:id="0">
    <w:p w14:paraId="1FB2DBE1" w14:textId="77777777" w:rsidR="006368C4" w:rsidRDefault="006368C4" w:rsidP="001C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F6E0B" w14:textId="77777777" w:rsidR="00A970B0" w:rsidRPr="006368C4" w:rsidRDefault="00A970B0" w:rsidP="00C40692">
    <w:pPr>
      <w:pStyle w:val="Intestazione"/>
      <w:jc w:val="center"/>
      <w:rPr>
        <w:color w:val="BFBFBF"/>
        <w:sz w:val="18"/>
        <w:szCs w:val="18"/>
      </w:rPr>
    </w:pPr>
    <w:r w:rsidRPr="00C515C0">
      <w:rPr>
        <w:noProof/>
        <w:lang w:eastAsia="it-IT"/>
      </w:rPr>
      <w:pict w14:anchorId="1B475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00" o:spid="_x0000_i1025" type="#_x0000_t75" style="width:77.25pt;height:76.5pt;visibility:visible">
          <v:imagedata r:id="rId1" o:title="immagine01 (1)"/>
        </v:shape>
      </w:pict>
    </w:r>
    <w:r w:rsidR="00C23827">
      <w:rPr>
        <w:noProof/>
        <w:lang w:eastAsia="it-IT"/>
      </w:rPr>
      <w:tab/>
    </w:r>
    <w:r w:rsidR="00C23827">
      <w:rPr>
        <w:noProof/>
        <w:lang w:eastAsia="it-IT"/>
      </w:rPr>
      <w:tab/>
    </w:r>
    <w:r w:rsidR="00C23827" w:rsidRPr="006368C4">
      <w:rPr>
        <w:noProof/>
        <w:color w:val="BFBFBF"/>
        <w:sz w:val="18"/>
        <w:szCs w:val="18"/>
        <w:lang w:eastAsia="it-IT"/>
      </w:rPr>
      <w:t>Allegato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231AF"/>
    <w:multiLevelType w:val="hybridMultilevel"/>
    <w:tmpl w:val="90DCC0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87F60"/>
    <w:multiLevelType w:val="hybridMultilevel"/>
    <w:tmpl w:val="C0786E80"/>
    <w:lvl w:ilvl="0" w:tplc="EEBAD4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16C60"/>
    <w:multiLevelType w:val="hybridMultilevel"/>
    <w:tmpl w:val="E424F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400F2"/>
    <w:multiLevelType w:val="hybridMultilevel"/>
    <w:tmpl w:val="0BD8D6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D50EE"/>
    <w:multiLevelType w:val="hybridMultilevel"/>
    <w:tmpl w:val="07A255D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4D74"/>
    <w:multiLevelType w:val="hybridMultilevel"/>
    <w:tmpl w:val="4E347F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94FDB"/>
    <w:multiLevelType w:val="hybridMultilevel"/>
    <w:tmpl w:val="BBCAAD72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252"/>
    <w:multiLevelType w:val="hybridMultilevel"/>
    <w:tmpl w:val="237EEF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2281A"/>
    <w:multiLevelType w:val="hybridMultilevel"/>
    <w:tmpl w:val="ABC089D8"/>
    <w:lvl w:ilvl="0" w:tplc="ADE6E692">
      <w:start w:val="1"/>
      <w:numFmt w:val="lowerLetter"/>
      <w:lvlText w:val="%1)"/>
      <w:lvlJc w:val="left"/>
      <w:pPr>
        <w:ind w:left="786" w:hanging="360"/>
      </w:pPr>
      <w:rPr>
        <w:rFonts w:ascii="Verdana" w:eastAsia="Verdana" w:hAnsi="Verdan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83A83"/>
    <w:multiLevelType w:val="hybridMultilevel"/>
    <w:tmpl w:val="08421210"/>
    <w:lvl w:ilvl="0" w:tplc="55680142">
      <w:start w:val="4"/>
      <w:numFmt w:val="bullet"/>
      <w:lvlText w:val="-"/>
      <w:lvlJc w:val="left"/>
      <w:pPr>
        <w:ind w:left="479" w:hanging="360"/>
      </w:pPr>
      <w:rPr>
        <w:rFonts w:ascii="Verdana" w:eastAsia="Times New Roman" w:hAnsi="Verdana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16104"/>
    <w:multiLevelType w:val="hybridMultilevel"/>
    <w:tmpl w:val="5608E0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45AC8"/>
    <w:multiLevelType w:val="hybridMultilevel"/>
    <w:tmpl w:val="B72CC25A"/>
    <w:lvl w:ilvl="0" w:tplc="0410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6F54EE9"/>
    <w:multiLevelType w:val="hybridMultilevel"/>
    <w:tmpl w:val="2370E53A"/>
    <w:lvl w:ilvl="0" w:tplc="C56C4AAA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22600"/>
    <w:multiLevelType w:val="hybridMultilevel"/>
    <w:tmpl w:val="E4D2CCDC"/>
    <w:lvl w:ilvl="0" w:tplc="BBB242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556F7"/>
    <w:multiLevelType w:val="hybridMultilevel"/>
    <w:tmpl w:val="04708424"/>
    <w:lvl w:ilvl="0" w:tplc="04100017">
      <w:start w:val="1"/>
      <w:numFmt w:val="lowerLetter"/>
      <w:lvlText w:val="%1)"/>
      <w:lvlJc w:val="left"/>
      <w:pPr>
        <w:ind w:left="479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4123C"/>
    <w:multiLevelType w:val="hybridMultilevel"/>
    <w:tmpl w:val="6E30A400"/>
    <w:lvl w:ilvl="0" w:tplc="55680142">
      <w:start w:val="4"/>
      <w:numFmt w:val="bullet"/>
      <w:lvlText w:val="-"/>
      <w:lvlJc w:val="left"/>
      <w:pPr>
        <w:ind w:left="479" w:hanging="360"/>
      </w:pPr>
      <w:rPr>
        <w:rFonts w:ascii="Verdana" w:eastAsia="Times New Roman" w:hAnsi="Verdana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0697D"/>
    <w:multiLevelType w:val="hybridMultilevel"/>
    <w:tmpl w:val="D3284E52"/>
    <w:lvl w:ilvl="0" w:tplc="1562C5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w w:val="105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B4757"/>
    <w:multiLevelType w:val="hybridMultilevel"/>
    <w:tmpl w:val="183AD4EC"/>
    <w:lvl w:ilvl="0" w:tplc="E1FC216E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auto"/>
        <w:w w:val="105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E084D"/>
    <w:multiLevelType w:val="hybridMultilevel"/>
    <w:tmpl w:val="237EEF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A7DDB"/>
    <w:multiLevelType w:val="hybridMultilevel"/>
    <w:tmpl w:val="8C066C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86143"/>
    <w:multiLevelType w:val="hybridMultilevel"/>
    <w:tmpl w:val="C40C8A5A"/>
    <w:lvl w:ilvl="0" w:tplc="FF1696F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color w:val="3A3A3A"/>
        <w:w w:val="10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547DC"/>
    <w:multiLevelType w:val="hybridMultilevel"/>
    <w:tmpl w:val="4708558E"/>
    <w:lvl w:ilvl="0" w:tplc="F38AB116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70C2E"/>
    <w:multiLevelType w:val="hybridMultilevel"/>
    <w:tmpl w:val="06B482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715FE"/>
    <w:multiLevelType w:val="hybridMultilevel"/>
    <w:tmpl w:val="EA488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317CA"/>
    <w:multiLevelType w:val="hybridMultilevel"/>
    <w:tmpl w:val="B642AB76"/>
    <w:lvl w:ilvl="0" w:tplc="55680142">
      <w:start w:val="4"/>
      <w:numFmt w:val="bullet"/>
      <w:lvlText w:val="-"/>
      <w:lvlJc w:val="left"/>
      <w:pPr>
        <w:ind w:left="479" w:hanging="360"/>
      </w:pPr>
      <w:rPr>
        <w:rFonts w:ascii="Verdana" w:eastAsia="Times New Roman" w:hAnsi="Verdana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30920"/>
    <w:multiLevelType w:val="hybridMultilevel"/>
    <w:tmpl w:val="A2D0B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641470"/>
    <w:multiLevelType w:val="hybridMultilevel"/>
    <w:tmpl w:val="7B6E9A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52E96"/>
    <w:multiLevelType w:val="hybridMultilevel"/>
    <w:tmpl w:val="EA381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96055F"/>
    <w:multiLevelType w:val="hybridMultilevel"/>
    <w:tmpl w:val="5F2A63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04042"/>
    <w:multiLevelType w:val="multilevel"/>
    <w:tmpl w:val="9A4A7E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7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DD36934"/>
    <w:multiLevelType w:val="hybridMultilevel"/>
    <w:tmpl w:val="6EC626C8"/>
    <w:lvl w:ilvl="0" w:tplc="B59CB7FE">
      <w:numFmt w:val="bullet"/>
      <w:lvlText w:val=""/>
      <w:lvlJc w:val="left"/>
      <w:pPr>
        <w:ind w:left="720" w:hanging="360"/>
      </w:pPr>
      <w:rPr>
        <w:rFonts w:ascii="Symbol" w:eastAsia="Calibri" w:hAnsi="Symbol" w:cs="CourierNew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B7404"/>
    <w:multiLevelType w:val="hybridMultilevel"/>
    <w:tmpl w:val="12406968"/>
    <w:lvl w:ilvl="0" w:tplc="B306716E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C415A"/>
    <w:multiLevelType w:val="hybridMultilevel"/>
    <w:tmpl w:val="AC083216"/>
    <w:lvl w:ilvl="0" w:tplc="C67624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7286B"/>
    <w:multiLevelType w:val="hybridMultilevel"/>
    <w:tmpl w:val="75441C54"/>
    <w:lvl w:ilvl="0" w:tplc="669041C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E497198"/>
    <w:multiLevelType w:val="hybridMultilevel"/>
    <w:tmpl w:val="52BA0AB4"/>
    <w:lvl w:ilvl="0" w:tplc="04100017">
      <w:start w:val="1"/>
      <w:numFmt w:val="lowerLetter"/>
      <w:lvlText w:val="%1)"/>
      <w:lvlJc w:val="left"/>
      <w:pPr>
        <w:ind w:left="1424" w:hanging="360"/>
      </w:pPr>
    </w:lvl>
    <w:lvl w:ilvl="1" w:tplc="04100019" w:tentative="1">
      <w:start w:val="1"/>
      <w:numFmt w:val="lowerLetter"/>
      <w:lvlText w:val="%2."/>
      <w:lvlJc w:val="left"/>
      <w:pPr>
        <w:ind w:left="2144" w:hanging="360"/>
      </w:pPr>
    </w:lvl>
    <w:lvl w:ilvl="2" w:tplc="0410001B" w:tentative="1">
      <w:start w:val="1"/>
      <w:numFmt w:val="lowerRoman"/>
      <w:lvlText w:val="%3."/>
      <w:lvlJc w:val="right"/>
      <w:pPr>
        <w:ind w:left="2864" w:hanging="180"/>
      </w:pPr>
    </w:lvl>
    <w:lvl w:ilvl="3" w:tplc="0410000F" w:tentative="1">
      <w:start w:val="1"/>
      <w:numFmt w:val="decimal"/>
      <w:lvlText w:val="%4."/>
      <w:lvlJc w:val="left"/>
      <w:pPr>
        <w:ind w:left="3584" w:hanging="360"/>
      </w:pPr>
    </w:lvl>
    <w:lvl w:ilvl="4" w:tplc="04100019" w:tentative="1">
      <w:start w:val="1"/>
      <w:numFmt w:val="lowerLetter"/>
      <w:lvlText w:val="%5."/>
      <w:lvlJc w:val="left"/>
      <w:pPr>
        <w:ind w:left="4304" w:hanging="360"/>
      </w:pPr>
    </w:lvl>
    <w:lvl w:ilvl="5" w:tplc="0410001B" w:tentative="1">
      <w:start w:val="1"/>
      <w:numFmt w:val="lowerRoman"/>
      <w:lvlText w:val="%6."/>
      <w:lvlJc w:val="right"/>
      <w:pPr>
        <w:ind w:left="5024" w:hanging="180"/>
      </w:pPr>
    </w:lvl>
    <w:lvl w:ilvl="6" w:tplc="0410000F" w:tentative="1">
      <w:start w:val="1"/>
      <w:numFmt w:val="decimal"/>
      <w:lvlText w:val="%7."/>
      <w:lvlJc w:val="left"/>
      <w:pPr>
        <w:ind w:left="5744" w:hanging="360"/>
      </w:pPr>
    </w:lvl>
    <w:lvl w:ilvl="7" w:tplc="04100019" w:tentative="1">
      <w:start w:val="1"/>
      <w:numFmt w:val="lowerLetter"/>
      <w:lvlText w:val="%8."/>
      <w:lvlJc w:val="left"/>
      <w:pPr>
        <w:ind w:left="6464" w:hanging="360"/>
      </w:pPr>
    </w:lvl>
    <w:lvl w:ilvl="8" w:tplc="0410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35" w15:restartNumberingAfterBreak="0">
    <w:nsid w:val="64D46222"/>
    <w:multiLevelType w:val="hybridMultilevel"/>
    <w:tmpl w:val="B5DC3D42"/>
    <w:lvl w:ilvl="0" w:tplc="70E6BAD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6C7BE6"/>
    <w:multiLevelType w:val="hybridMultilevel"/>
    <w:tmpl w:val="E10AE0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D4BAD"/>
    <w:multiLevelType w:val="hybridMultilevel"/>
    <w:tmpl w:val="01D0E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718A9"/>
    <w:multiLevelType w:val="hybridMultilevel"/>
    <w:tmpl w:val="7FCE7B8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9411E"/>
    <w:multiLevelType w:val="hybridMultilevel"/>
    <w:tmpl w:val="A9FEE28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286F05"/>
    <w:multiLevelType w:val="hybridMultilevel"/>
    <w:tmpl w:val="986853C4"/>
    <w:lvl w:ilvl="0" w:tplc="F18075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465BFC"/>
    <w:multiLevelType w:val="hybridMultilevel"/>
    <w:tmpl w:val="1E4EE09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550D96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776E07B1"/>
    <w:multiLevelType w:val="hybridMultilevel"/>
    <w:tmpl w:val="63CE578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7CF1110"/>
    <w:multiLevelType w:val="hybridMultilevel"/>
    <w:tmpl w:val="9CBEC780"/>
    <w:lvl w:ilvl="0" w:tplc="D24EB7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CA64B11"/>
    <w:multiLevelType w:val="hybridMultilevel"/>
    <w:tmpl w:val="45ECE6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DC385F"/>
    <w:multiLevelType w:val="hybridMultilevel"/>
    <w:tmpl w:val="FF10C4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1"/>
  </w:num>
  <w:num w:numId="4">
    <w:abstractNumId w:val="6"/>
  </w:num>
  <w:num w:numId="5">
    <w:abstractNumId w:val="1"/>
  </w:num>
  <w:num w:numId="6">
    <w:abstractNumId w:val="13"/>
  </w:num>
  <w:num w:numId="7">
    <w:abstractNumId w:val="32"/>
  </w:num>
  <w:num w:numId="8">
    <w:abstractNumId w:val="20"/>
  </w:num>
  <w:num w:numId="9">
    <w:abstractNumId w:val="24"/>
  </w:num>
  <w:num w:numId="10">
    <w:abstractNumId w:val="33"/>
  </w:num>
  <w:num w:numId="11">
    <w:abstractNumId w:val="15"/>
  </w:num>
  <w:num w:numId="12">
    <w:abstractNumId w:val="14"/>
  </w:num>
  <w:num w:numId="13">
    <w:abstractNumId w:val="9"/>
  </w:num>
  <w:num w:numId="14">
    <w:abstractNumId w:val="34"/>
  </w:num>
  <w:num w:numId="15">
    <w:abstractNumId w:val="44"/>
  </w:num>
  <w:num w:numId="16">
    <w:abstractNumId w:val="19"/>
  </w:num>
  <w:num w:numId="17">
    <w:abstractNumId w:val="25"/>
  </w:num>
  <w:num w:numId="18">
    <w:abstractNumId w:val="22"/>
  </w:num>
  <w:num w:numId="19">
    <w:abstractNumId w:val="3"/>
  </w:num>
  <w:num w:numId="20">
    <w:abstractNumId w:val="18"/>
  </w:num>
  <w:num w:numId="21">
    <w:abstractNumId w:val="39"/>
  </w:num>
  <w:num w:numId="22">
    <w:abstractNumId w:val="35"/>
  </w:num>
  <w:num w:numId="23">
    <w:abstractNumId w:val="4"/>
  </w:num>
  <w:num w:numId="24">
    <w:abstractNumId w:val="41"/>
  </w:num>
  <w:num w:numId="25">
    <w:abstractNumId w:val="36"/>
  </w:num>
  <w:num w:numId="26">
    <w:abstractNumId w:val="0"/>
  </w:num>
  <w:num w:numId="27">
    <w:abstractNumId w:val="43"/>
  </w:num>
  <w:num w:numId="28">
    <w:abstractNumId w:val="40"/>
  </w:num>
  <w:num w:numId="29">
    <w:abstractNumId w:val="29"/>
  </w:num>
  <w:num w:numId="30">
    <w:abstractNumId w:val="11"/>
  </w:num>
  <w:num w:numId="31">
    <w:abstractNumId w:val="7"/>
  </w:num>
  <w:num w:numId="32">
    <w:abstractNumId w:val="10"/>
  </w:num>
  <w:num w:numId="33">
    <w:abstractNumId w:val="21"/>
  </w:num>
  <w:num w:numId="34">
    <w:abstractNumId w:val="16"/>
  </w:num>
  <w:num w:numId="35">
    <w:abstractNumId w:val="26"/>
  </w:num>
  <w:num w:numId="36">
    <w:abstractNumId w:val="23"/>
  </w:num>
  <w:num w:numId="37">
    <w:abstractNumId w:val="42"/>
  </w:num>
  <w:num w:numId="38">
    <w:abstractNumId w:val="45"/>
  </w:num>
  <w:num w:numId="39">
    <w:abstractNumId w:val="8"/>
  </w:num>
  <w:num w:numId="40">
    <w:abstractNumId w:val="46"/>
  </w:num>
  <w:num w:numId="41">
    <w:abstractNumId w:val="28"/>
  </w:num>
  <w:num w:numId="42">
    <w:abstractNumId w:val="17"/>
  </w:num>
  <w:num w:numId="43">
    <w:abstractNumId w:val="12"/>
  </w:num>
  <w:num w:numId="44">
    <w:abstractNumId w:val="27"/>
  </w:num>
  <w:num w:numId="45">
    <w:abstractNumId w:val="37"/>
  </w:num>
  <w:num w:numId="46">
    <w:abstractNumId w:val="38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4F0A"/>
    <w:rsid w:val="00005FFC"/>
    <w:rsid w:val="00021CB3"/>
    <w:rsid w:val="00023BA2"/>
    <w:rsid w:val="00032004"/>
    <w:rsid w:val="00034A6C"/>
    <w:rsid w:val="00034F0A"/>
    <w:rsid w:val="00040B20"/>
    <w:rsid w:val="000538A5"/>
    <w:rsid w:val="0006042D"/>
    <w:rsid w:val="00060B6B"/>
    <w:rsid w:val="00074564"/>
    <w:rsid w:val="0007576F"/>
    <w:rsid w:val="00081B74"/>
    <w:rsid w:val="000921D6"/>
    <w:rsid w:val="00092D11"/>
    <w:rsid w:val="00093036"/>
    <w:rsid w:val="000A1493"/>
    <w:rsid w:val="000A4930"/>
    <w:rsid w:val="000B08EF"/>
    <w:rsid w:val="000B5F56"/>
    <w:rsid w:val="000C0318"/>
    <w:rsid w:val="000C1A16"/>
    <w:rsid w:val="000C4E5C"/>
    <w:rsid w:val="000C5E87"/>
    <w:rsid w:val="000D02AC"/>
    <w:rsid w:val="000D1C5B"/>
    <w:rsid w:val="000D644B"/>
    <w:rsid w:val="000D70A4"/>
    <w:rsid w:val="000E233D"/>
    <w:rsid w:val="000F2A4F"/>
    <w:rsid w:val="000F729A"/>
    <w:rsid w:val="001003FA"/>
    <w:rsid w:val="00102980"/>
    <w:rsid w:val="001030A6"/>
    <w:rsid w:val="00105ADF"/>
    <w:rsid w:val="0012646F"/>
    <w:rsid w:val="00127106"/>
    <w:rsid w:val="0013486E"/>
    <w:rsid w:val="00150946"/>
    <w:rsid w:val="00152C8F"/>
    <w:rsid w:val="00155A3F"/>
    <w:rsid w:val="0016129B"/>
    <w:rsid w:val="00162D4E"/>
    <w:rsid w:val="00163C02"/>
    <w:rsid w:val="001749F5"/>
    <w:rsid w:val="00176BDD"/>
    <w:rsid w:val="00195964"/>
    <w:rsid w:val="00195E98"/>
    <w:rsid w:val="001B4FC3"/>
    <w:rsid w:val="001C6469"/>
    <w:rsid w:val="001C7D4A"/>
    <w:rsid w:val="001D4C2C"/>
    <w:rsid w:val="001D5E22"/>
    <w:rsid w:val="001E609E"/>
    <w:rsid w:val="002114BD"/>
    <w:rsid w:val="00212939"/>
    <w:rsid w:val="00214226"/>
    <w:rsid w:val="00235094"/>
    <w:rsid w:val="002420C9"/>
    <w:rsid w:val="002541D3"/>
    <w:rsid w:val="00265DC7"/>
    <w:rsid w:val="00266919"/>
    <w:rsid w:val="002739CF"/>
    <w:rsid w:val="00295FCA"/>
    <w:rsid w:val="002A28EE"/>
    <w:rsid w:val="002B1096"/>
    <w:rsid w:val="002C0C55"/>
    <w:rsid w:val="002C2DB4"/>
    <w:rsid w:val="002C5301"/>
    <w:rsid w:val="002D4C97"/>
    <w:rsid w:val="003204B9"/>
    <w:rsid w:val="003206BD"/>
    <w:rsid w:val="00323B1B"/>
    <w:rsid w:val="00323D1B"/>
    <w:rsid w:val="003257FC"/>
    <w:rsid w:val="00343A45"/>
    <w:rsid w:val="00351AF6"/>
    <w:rsid w:val="00354AF8"/>
    <w:rsid w:val="00361229"/>
    <w:rsid w:val="00364EA7"/>
    <w:rsid w:val="003703C5"/>
    <w:rsid w:val="00372F66"/>
    <w:rsid w:val="003751CD"/>
    <w:rsid w:val="00386F74"/>
    <w:rsid w:val="003A7D13"/>
    <w:rsid w:val="003B1161"/>
    <w:rsid w:val="003B2B9E"/>
    <w:rsid w:val="003B414B"/>
    <w:rsid w:val="003B6943"/>
    <w:rsid w:val="003B715A"/>
    <w:rsid w:val="003C66CC"/>
    <w:rsid w:val="003C75D6"/>
    <w:rsid w:val="003E5203"/>
    <w:rsid w:val="003E6157"/>
    <w:rsid w:val="003F04A5"/>
    <w:rsid w:val="004410B5"/>
    <w:rsid w:val="00443595"/>
    <w:rsid w:val="00453721"/>
    <w:rsid w:val="00454511"/>
    <w:rsid w:val="00456743"/>
    <w:rsid w:val="0047222E"/>
    <w:rsid w:val="00483EE4"/>
    <w:rsid w:val="00494F31"/>
    <w:rsid w:val="00496CEF"/>
    <w:rsid w:val="004B297C"/>
    <w:rsid w:val="004C6D3C"/>
    <w:rsid w:val="005048D6"/>
    <w:rsid w:val="00505D88"/>
    <w:rsid w:val="00511DEC"/>
    <w:rsid w:val="00512046"/>
    <w:rsid w:val="00521431"/>
    <w:rsid w:val="00521CA4"/>
    <w:rsid w:val="005233EF"/>
    <w:rsid w:val="005237B4"/>
    <w:rsid w:val="00554D90"/>
    <w:rsid w:val="005558A9"/>
    <w:rsid w:val="005665E2"/>
    <w:rsid w:val="00575C0B"/>
    <w:rsid w:val="00577064"/>
    <w:rsid w:val="005809B3"/>
    <w:rsid w:val="005A2D43"/>
    <w:rsid w:val="005B58CB"/>
    <w:rsid w:val="005B7185"/>
    <w:rsid w:val="005C675C"/>
    <w:rsid w:val="005D0E14"/>
    <w:rsid w:val="005D4266"/>
    <w:rsid w:val="005D4351"/>
    <w:rsid w:val="005F074F"/>
    <w:rsid w:val="005F3195"/>
    <w:rsid w:val="005F6A6B"/>
    <w:rsid w:val="00600FA4"/>
    <w:rsid w:val="00607E3D"/>
    <w:rsid w:val="00622044"/>
    <w:rsid w:val="00623EA8"/>
    <w:rsid w:val="006273EC"/>
    <w:rsid w:val="0063400B"/>
    <w:rsid w:val="006341DB"/>
    <w:rsid w:val="006368C4"/>
    <w:rsid w:val="00637A2A"/>
    <w:rsid w:val="0064341D"/>
    <w:rsid w:val="006505C7"/>
    <w:rsid w:val="0065487C"/>
    <w:rsid w:val="00671E69"/>
    <w:rsid w:val="00675340"/>
    <w:rsid w:val="006A112D"/>
    <w:rsid w:val="006A2881"/>
    <w:rsid w:val="006B2016"/>
    <w:rsid w:val="006C1996"/>
    <w:rsid w:val="006D40A1"/>
    <w:rsid w:val="006E38B4"/>
    <w:rsid w:val="006E38CF"/>
    <w:rsid w:val="006F0008"/>
    <w:rsid w:val="006F4FE5"/>
    <w:rsid w:val="006F7D64"/>
    <w:rsid w:val="00702D2C"/>
    <w:rsid w:val="0072519D"/>
    <w:rsid w:val="0072736C"/>
    <w:rsid w:val="00735396"/>
    <w:rsid w:val="00742568"/>
    <w:rsid w:val="00743A77"/>
    <w:rsid w:val="00744D7B"/>
    <w:rsid w:val="007472F5"/>
    <w:rsid w:val="007565B8"/>
    <w:rsid w:val="00783094"/>
    <w:rsid w:val="007868D5"/>
    <w:rsid w:val="007B0AF4"/>
    <w:rsid w:val="007B48B6"/>
    <w:rsid w:val="007B78A4"/>
    <w:rsid w:val="007C75E2"/>
    <w:rsid w:val="007D159E"/>
    <w:rsid w:val="007D7024"/>
    <w:rsid w:val="007F3999"/>
    <w:rsid w:val="007F510F"/>
    <w:rsid w:val="0080671F"/>
    <w:rsid w:val="008213D3"/>
    <w:rsid w:val="00826333"/>
    <w:rsid w:val="008275C9"/>
    <w:rsid w:val="00832F15"/>
    <w:rsid w:val="008462FA"/>
    <w:rsid w:val="008474DF"/>
    <w:rsid w:val="008748CC"/>
    <w:rsid w:val="00874CF4"/>
    <w:rsid w:val="008802B7"/>
    <w:rsid w:val="008822AE"/>
    <w:rsid w:val="008B06BE"/>
    <w:rsid w:val="008B7604"/>
    <w:rsid w:val="008C0899"/>
    <w:rsid w:val="008C5CD5"/>
    <w:rsid w:val="008E400F"/>
    <w:rsid w:val="008E4847"/>
    <w:rsid w:val="008F78B8"/>
    <w:rsid w:val="00926145"/>
    <w:rsid w:val="00930CAA"/>
    <w:rsid w:val="009329FA"/>
    <w:rsid w:val="00934FA7"/>
    <w:rsid w:val="009354B8"/>
    <w:rsid w:val="00943F5B"/>
    <w:rsid w:val="00953580"/>
    <w:rsid w:val="00973519"/>
    <w:rsid w:val="009827C5"/>
    <w:rsid w:val="00996F58"/>
    <w:rsid w:val="009A027F"/>
    <w:rsid w:val="009B1CF8"/>
    <w:rsid w:val="009B35E3"/>
    <w:rsid w:val="009B4DFB"/>
    <w:rsid w:val="009B7AAC"/>
    <w:rsid w:val="009D46BE"/>
    <w:rsid w:val="009E0638"/>
    <w:rsid w:val="009E378C"/>
    <w:rsid w:val="009E60C6"/>
    <w:rsid w:val="009F537A"/>
    <w:rsid w:val="00A05EB2"/>
    <w:rsid w:val="00A076FC"/>
    <w:rsid w:val="00A10636"/>
    <w:rsid w:val="00A158A5"/>
    <w:rsid w:val="00A24CE8"/>
    <w:rsid w:val="00A25DB7"/>
    <w:rsid w:val="00A33802"/>
    <w:rsid w:val="00A35633"/>
    <w:rsid w:val="00A41EF0"/>
    <w:rsid w:val="00A423B4"/>
    <w:rsid w:val="00A46B4E"/>
    <w:rsid w:val="00A5470E"/>
    <w:rsid w:val="00A57061"/>
    <w:rsid w:val="00A650A8"/>
    <w:rsid w:val="00A77433"/>
    <w:rsid w:val="00A84218"/>
    <w:rsid w:val="00A970B0"/>
    <w:rsid w:val="00AA4D29"/>
    <w:rsid w:val="00AB1ED2"/>
    <w:rsid w:val="00AB6786"/>
    <w:rsid w:val="00AB76CC"/>
    <w:rsid w:val="00AC0D94"/>
    <w:rsid w:val="00AC1FA7"/>
    <w:rsid w:val="00AC3BDE"/>
    <w:rsid w:val="00AD2127"/>
    <w:rsid w:val="00AE1201"/>
    <w:rsid w:val="00AE1A3F"/>
    <w:rsid w:val="00AE20D4"/>
    <w:rsid w:val="00AE3EC9"/>
    <w:rsid w:val="00AE6A7F"/>
    <w:rsid w:val="00AF1CB6"/>
    <w:rsid w:val="00B03736"/>
    <w:rsid w:val="00B0773A"/>
    <w:rsid w:val="00B21A3F"/>
    <w:rsid w:val="00B24132"/>
    <w:rsid w:val="00B26D12"/>
    <w:rsid w:val="00B27BAE"/>
    <w:rsid w:val="00B35B73"/>
    <w:rsid w:val="00B55AB2"/>
    <w:rsid w:val="00B91621"/>
    <w:rsid w:val="00B937BC"/>
    <w:rsid w:val="00BA76CF"/>
    <w:rsid w:val="00BB663D"/>
    <w:rsid w:val="00BC2771"/>
    <w:rsid w:val="00BC2CBB"/>
    <w:rsid w:val="00BC35B1"/>
    <w:rsid w:val="00BF0960"/>
    <w:rsid w:val="00C0174B"/>
    <w:rsid w:val="00C04A7F"/>
    <w:rsid w:val="00C07EC3"/>
    <w:rsid w:val="00C15E1D"/>
    <w:rsid w:val="00C17BE7"/>
    <w:rsid w:val="00C23827"/>
    <w:rsid w:val="00C366D1"/>
    <w:rsid w:val="00C3714E"/>
    <w:rsid w:val="00C376C9"/>
    <w:rsid w:val="00C40692"/>
    <w:rsid w:val="00C50EF0"/>
    <w:rsid w:val="00C62707"/>
    <w:rsid w:val="00C62CF7"/>
    <w:rsid w:val="00C67F03"/>
    <w:rsid w:val="00C71FFD"/>
    <w:rsid w:val="00C77549"/>
    <w:rsid w:val="00C82135"/>
    <w:rsid w:val="00C86C39"/>
    <w:rsid w:val="00CB00A5"/>
    <w:rsid w:val="00CC53A7"/>
    <w:rsid w:val="00CD04FB"/>
    <w:rsid w:val="00CD598D"/>
    <w:rsid w:val="00CE4C60"/>
    <w:rsid w:val="00CE4D1D"/>
    <w:rsid w:val="00CF0300"/>
    <w:rsid w:val="00CF5B1F"/>
    <w:rsid w:val="00CF7706"/>
    <w:rsid w:val="00D01168"/>
    <w:rsid w:val="00D037D1"/>
    <w:rsid w:val="00D05FE8"/>
    <w:rsid w:val="00D12906"/>
    <w:rsid w:val="00D307C9"/>
    <w:rsid w:val="00D30947"/>
    <w:rsid w:val="00D3529A"/>
    <w:rsid w:val="00D52B13"/>
    <w:rsid w:val="00D54404"/>
    <w:rsid w:val="00D56C4D"/>
    <w:rsid w:val="00D60562"/>
    <w:rsid w:val="00D74BB8"/>
    <w:rsid w:val="00D758FA"/>
    <w:rsid w:val="00D7651D"/>
    <w:rsid w:val="00D83D24"/>
    <w:rsid w:val="00D86585"/>
    <w:rsid w:val="00D93F6B"/>
    <w:rsid w:val="00D94359"/>
    <w:rsid w:val="00DA3105"/>
    <w:rsid w:val="00DA3B57"/>
    <w:rsid w:val="00DB1D74"/>
    <w:rsid w:val="00DC3229"/>
    <w:rsid w:val="00DD14B6"/>
    <w:rsid w:val="00DD2C9D"/>
    <w:rsid w:val="00DE2703"/>
    <w:rsid w:val="00DE30A4"/>
    <w:rsid w:val="00DE52E1"/>
    <w:rsid w:val="00DF0663"/>
    <w:rsid w:val="00DF68D6"/>
    <w:rsid w:val="00E00D13"/>
    <w:rsid w:val="00E20349"/>
    <w:rsid w:val="00E37AFE"/>
    <w:rsid w:val="00E4352E"/>
    <w:rsid w:val="00E53235"/>
    <w:rsid w:val="00E533F0"/>
    <w:rsid w:val="00E6238D"/>
    <w:rsid w:val="00E675EB"/>
    <w:rsid w:val="00E67B2D"/>
    <w:rsid w:val="00E874FE"/>
    <w:rsid w:val="00E94EEB"/>
    <w:rsid w:val="00EA4E71"/>
    <w:rsid w:val="00EB0829"/>
    <w:rsid w:val="00EB3445"/>
    <w:rsid w:val="00EC5DC2"/>
    <w:rsid w:val="00ED5888"/>
    <w:rsid w:val="00EE0556"/>
    <w:rsid w:val="00EE466B"/>
    <w:rsid w:val="00EE79C9"/>
    <w:rsid w:val="00EF0EDC"/>
    <w:rsid w:val="00EF17C6"/>
    <w:rsid w:val="00F02C51"/>
    <w:rsid w:val="00F2467F"/>
    <w:rsid w:val="00F4213A"/>
    <w:rsid w:val="00F4268D"/>
    <w:rsid w:val="00F45844"/>
    <w:rsid w:val="00F53CBF"/>
    <w:rsid w:val="00F55581"/>
    <w:rsid w:val="00F62056"/>
    <w:rsid w:val="00F643A8"/>
    <w:rsid w:val="00F76527"/>
    <w:rsid w:val="00F82AD9"/>
    <w:rsid w:val="00F83887"/>
    <w:rsid w:val="00F84160"/>
    <w:rsid w:val="00F86C70"/>
    <w:rsid w:val="00FC2A7A"/>
    <w:rsid w:val="00FC37A8"/>
    <w:rsid w:val="00FD7E08"/>
    <w:rsid w:val="00FE1410"/>
    <w:rsid w:val="00FF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ED56317"/>
  <w15:chartTrackingRefBased/>
  <w15:docId w15:val="{9328466C-EF8F-47C7-A822-53D814E1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95E98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721"/>
    <w:pPr>
      <w:keepNext/>
      <w:keepLines/>
      <w:numPr>
        <w:numId w:val="37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3721"/>
    <w:pPr>
      <w:keepNext/>
      <w:keepLines/>
      <w:numPr>
        <w:ilvl w:val="1"/>
        <w:numId w:val="37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53721"/>
    <w:pPr>
      <w:keepNext/>
      <w:keepLines/>
      <w:numPr>
        <w:ilvl w:val="2"/>
        <w:numId w:val="37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53721"/>
    <w:pPr>
      <w:keepNext/>
      <w:keepLines/>
      <w:numPr>
        <w:ilvl w:val="3"/>
        <w:numId w:val="37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3721"/>
    <w:pPr>
      <w:keepNext/>
      <w:keepLines/>
      <w:numPr>
        <w:ilvl w:val="4"/>
        <w:numId w:val="37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3721"/>
    <w:pPr>
      <w:keepNext/>
      <w:keepLines/>
      <w:numPr>
        <w:ilvl w:val="5"/>
        <w:numId w:val="37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3721"/>
    <w:pPr>
      <w:keepNext/>
      <w:keepLines/>
      <w:numPr>
        <w:ilvl w:val="6"/>
        <w:numId w:val="37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3721"/>
    <w:pPr>
      <w:keepNext/>
      <w:keepLines/>
      <w:numPr>
        <w:ilvl w:val="7"/>
        <w:numId w:val="37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3721"/>
    <w:pPr>
      <w:keepNext/>
      <w:keepLines/>
      <w:numPr>
        <w:ilvl w:val="8"/>
        <w:numId w:val="37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0E233D"/>
    <w:pPr>
      <w:ind w:left="720"/>
      <w:contextualSpacing/>
    </w:pPr>
    <w:rPr>
      <w:lang w:val="x-none"/>
    </w:rPr>
  </w:style>
  <w:style w:type="character" w:styleId="Collegamentoipertestuale">
    <w:name w:val="Hyperlink"/>
    <w:uiPriority w:val="99"/>
    <w:unhideWhenUsed/>
    <w:rsid w:val="007B48B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C7D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7D4A"/>
  </w:style>
  <w:style w:type="paragraph" w:styleId="Pidipagina">
    <w:name w:val="footer"/>
    <w:basedOn w:val="Normale"/>
    <w:link w:val="PidipaginaCarattere"/>
    <w:uiPriority w:val="99"/>
    <w:unhideWhenUsed/>
    <w:rsid w:val="001C7D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7D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70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C627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2056"/>
    <w:pPr>
      <w:autoSpaceDE w:val="0"/>
      <w:autoSpaceDN w:val="0"/>
      <w:adjustRightInd w:val="0"/>
    </w:pPr>
    <w:rPr>
      <w:rFonts w:cs="Calibri"/>
      <w:color w:val="000000"/>
      <w:sz w:val="24"/>
      <w:szCs w:val="24"/>
      <w:u w:color="000000"/>
      <w:lang w:eastAsia="en-US"/>
    </w:rPr>
  </w:style>
  <w:style w:type="character" w:customStyle="1" w:styleId="ParagrafoelencoCarattere">
    <w:name w:val="Paragrafo elenco Carattere"/>
    <w:link w:val="Paragrafoelenco"/>
    <w:uiPriority w:val="34"/>
    <w:rsid w:val="008275C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45372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itolo2Carattere">
    <w:name w:val="Titolo 2 Carattere"/>
    <w:link w:val="Titolo2"/>
    <w:uiPriority w:val="9"/>
    <w:rsid w:val="0045372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Titolo3Carattere">
    <w:name w:val="Titolo 3 Carattere"/>
    <w:link w:val="Titolo3"/>
    <w:uiPriority w:val="9"/>
    <w:rsid w:val="00453721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Titolo4Carattere">
    <w:name w:val="Titolo 4 Carattere"/>
    <w:link w:val="Titolo4"/>
    <w:uiPriority w:val="9"/>
    <w:rsid w:val="00453721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Titolo5Carattere">
    <w:name w:val="Titolo 5 Carattere"/>
    <w:link w:val="Titolo5"/>
    <w:uiPriority w:val="9"/>
    <w:semiHidden/>
    <w:rsid w:val="00453721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453721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453721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Titolo8Carattere">
    <w:name w:val="Titolo 8 Carattere"/>
    <w:link w:val="Titolo8"/>
    <w:uiPriority w:val="9"/>
    <w:semiHidden/>
    <w:rsid w:val="00453721"/>
    <w:rPr>
      <w:rFonts w:ascii="Cambria" w:eastAsia="Times New Roman" w:hAnsi="Cambria" w:cs="Times New Roman"/>
      <w:color w:val="404040"/>
      <w:lang w:eastAsia="en-US"/>
    </w:rPr>
  </w:style>
  <w:style w:type="character" w:customStyle="1" w:styleId="Titolo9Carattere">
    <w:name w:val="Titolo 9 Carattere"/>
    <w:link w:val="Titolo9"/>
    <w:uiPriority w:val="9"/>
    <w:semiHidden/>
    <w:rsid w:val="00453721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Rimandocommento">
    <w:name w:val="annotation reference"/>
    <w:uiPriority w:val="99"/>
    <w:semiHidden/>
    <w:unhideWhenUsed/>
    <w:rsid w:val="00D309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094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30947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094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094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ivay@formatemp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Links>
    <vt:vector size="6" baseType="variant">
      <vt:variant>
        <vt:i4>1769534</vt:i4>
      </vt:variant>
      <vt:variant>
        <vt:i4>0</vt:i4>
      </vt:variant>
      <vt:variant>
        <vt:i4>0</vt:i4>
      </vt:variant>
      <vt:variant>
        <vt:i4>5</vt:i4>
      </vt:variant>
      <vt:variant>
        <vt:lpwstr>mailto:privay@formatemp.it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appo</dc:creator>
  <cp:keywords/>
  <cp:lastModifiedBy>Paolo Biffi</cp:lastModifiedBy>
  <cp:revision>2</cp:revision>
  <cp:lastPrinted>2018-10-11T14:06:00Z</cp:lastPrinted>
  <dcterms:created xsi:type="dcterms:W3CDTF">2019-10-25T14:15:00Z</dcterms:created>
  <dcterms:modified xsi:type="dcterms:W3CDTF">2019-10-25T14:15:00Z</dcterms:modified>
</cp:coreProperties>
</file>